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93B7E36" w14:textId="0181FF7A" w:rsidR="00C967C5" w:rsidRPr="00B670BD" w:rsidRDefault="00C967C5" w:rsidP="00C967C5">
      <w:pPr>
        <w:spacing w:before="100" w:beforeAutospacing="1" w:after="100" w:afterAutospacing="1" w:line="240" w:lineRule="auto"/>
        <w:rPr>
          <w:rFonts w:eastAsia="Times New Roman" w:cstheme="minorHAnsi"/>
          <w:b/>
          <w:sz w:val="24"/>
          <w:szCs w:val="24"/>
          <w:lang w:eastAsia="pl-PL"/>
        </w:rPr>
      </w:pPr>
      <w:r w:rsidRPr="00B670BD">
        <w:rPr>
          <w:rFonts w:eastAsia="Times New Roman" w:cstheme="minorHAnsi"/>
          <w:sz w:val="24"/>
          <w:szCs w:val="24"/>
          <w:lang w:eastAsia="pl-PL"/>
        </w:rPr>
        <w:t>Urząd Gminy</w:t>
      </w:r>
      <w:r w:rsidR="00364E1B">
        <w:rPr>
          <w:rFonts w:eastAsia="Times New Roman" w:cstheme="minorHAnsi"/>
          <w:sz w:val="24"/>
          <w:szCs w:val="24"/>
          <w:lang w:eastAsia="pl-PL"/>
        </w:rPr>
        <w:t xml:space="preserve"> </w:t>
      </w:r>
      <w:r w:rsidRPr="00B670BD">
        <w:rPr>
          <w:rFonts w:eastAsia="Times New Roman" w:cstheme="minorHAnsi"/>
          <w:sz w:val="24"/>
          <w:szCs w:val="24"/>
          <w:lang w:eastAsia="pl-PL"/>
        </w:rPr>
        <w:t>Miłosław zobowiązuje się zapewnić dostępność swojej strony internetowej zgodnie z ustawą z dnia 4 kwietnia 2019 r. o dostępności cyfrowej stron internetowych</w:t>
      </w:r>
      <w:r w:rsidR="00B670BD">
        <w:rPr>
          <w:rFonts w:eastAsia="Times New Roman" w:cstheme="minorHAnsi"/>
          <w:sz w:val="24"/>
          <w:szCs w:val="24"/>
          <w:lang w:eastAsia="pl-PL"/>
        </w:rPr>
        <w:t xml:space="preserve"> </w:t>
      </w:r>
      <w:r w:rsidRPr="00B670BD">
        <w:rPr>
          <w:rFonts w:eastAsia="Times New Roman" w:cstheme="minorHAnsi"/>
          <w:sz w:val="24"/>
          <w:szCs w:val="24"/>
          <w:lang w:eastAsia="pl-PL"/>
        </w:rPr>
        <w:t>i</w:t>
      </w:r>
      <w:r w:rsidR="006360EA">
        <w:rPr>
          <w:rFonts w:eastAsia="Times New Roman" w:cstheme="minorHAnsi"/>
          <w:sz w:val="24"/>
          <w:szCs w:val="24"/>
          <w:lang w:eastAsia="pl-PL"/>
        </w:rPr>
        <w:t> </w:t>
      </w:r>
      <w:r w:rsidRPr="00B670BD">
        <w:rPr>
          <w:rFonts w:eastAsia="Times New Roman" w:cstheme="minorHAnsi"/>
          <w:sz w:val="24"/>
          <w:szCs w:val="24"/>
          <w:lang w:eastAsia="pl-PL"/>
        </w:rPr>
        <w:t>aplikacji mobilnych podmiotów publicznych. Oświadczenie w sprawie dostępności ma zastosowanie do Biuletynu Informacji Publicznej</w:t>
      </w:r>
      <w:r w:rsidR="00364E1B">
        <w:rPr>
          <w:rFonts w:eastAsia="Times New Roman" w:cstheme="minorHAnsi"/>
          <w:sz w:val="24"/>
          <w:szCs w:val="24"/>
          <w:lang w:eastAsia="pl-PL"/>
        </w:rPr>
        <w:t xml:space="preserve"> Urzędu</w:t>
      </w:r>
      <w:r w:rsidRPr="00B670BD">
        <w:rPr>
          <w:rFonts w:eastAsia="Times New Roman" w:cstheme="minorHAnsi"/>
          <w:sz w:val="24"/>
          <w:szCs w:val="24"/>
          <w:lang w:eastAsia="pl-PL"/>
        </w:rPr>
        <w:t xml:space="preserve"> Gminy Miłosław dostępnej pod adresem</w:t>
      </w:r>
      <w:r w:rsidR="00384C18">
        <w:rPr>
          <w:rFonts w:eastAsia="Times New Roman" w:cstheme="minorHAnsi"/>
          <w:sz w:val="24"/>
          <w:szCs w:val="24"/>
          <w:lang w:eastAsia="pl-PL"/>
        </w:rPr>
        <w:t>:</w:t>
      </w:r>
      <w:r w:rsidRPr="00B670BD">
        <w:rPr>
          <w:rFonts w:eastAsia="Times New Roman" w:cstheme="minorHAnsi"/>
          <w:sz w:val="24"/>
          <w:szCs w:val="24"/>
          <w:lang w:eastAsia="pl-PL"/>
        </w:rPr>
        <w:t xml:space="preserve"> </w:t>
      </w:r>
      <w:r w:rsidR="00364E1B" w:rsidRPr="00364E1B">
        <w:rPr>
          <w:rFonts w:eastAsia="Times New Roman" w:cstheme="minorHAnsi"/>
          <w:sz w:val="24"/>
          <w:szCs w:val="24"/>
          <w:lang w:eastAsia="pl-PL"/>
        </w:rPr>
        <w:t>https://bip.miloslaw.info.pl/</w:t>
      </w:r>
      <w:r w:rsidR="00364E1B">
        <w:rPr>
          <w:rFonts w:eastAsia="Times New Roman" w:cstheme="minorHAnsi"/>
          <w:sz w:val="24"/>
          <w:szCs w:val="24"/>
          <w:lang w:eastAsia="pl-PL"/>
        </w:rPr>
        <w:t>.</w:t>
      </w:r>
    </w:p>
    <w:p w14:paraId="3A1963D4" w14:textId="77777777" w:rsidR="006360EA" w:rsidRDefault="00C967C5" w:rsidP="006360EA">
      <w:pPr>
        <w:spacing w:before="100" w:beforeAutospacing="1" w:after="0" w:line="240" w:lineRule="auto"/>
        <w:rPr>
          <w:rFonts w:eastAsia="Times New Roman" w:cstheme="minorHAnsi"/>
          <w:sz w:val="24"/>
          <w:szCs w:val="24"/>
          <w:lang w:eastAsia="pl-PL"/>
        </w:rPr>
      </w:pPr>
      <w:r w:rsidRPr="00B670BD">
        <w:rPr>
          <w:rFonts w:eastAsia="Times New Roman" w:cstheme="minorHAnsi"/>
          <w:sz w:val="24"/>
          <w:szCs w:val="24"/>
          <w:lang w:eastAsia="pl-PL"/>
        </w:rPr>
        <w:t>Data publikacji strony internetowej: 2009-02-10.</w:t>
      </w:r>
    </w:p>
    <w:p w14:paraId="1A658AE0" w14:textId="350C760B" w:rsidR="00C967C5" w:rsidRPr="00B670BD" w:rsidRDefault="00C967C5" w:rsidP="006360EA">
      <w:pPr>
        <w:spacing w:after="100" w:afterAutospacing="1" w:line="240" w:lineRule="auto"/>
        <w:rPr>
          <w:rFonts w:eastAsia="Times New Roman" w:cstheme="minorHAnsi"/>
          <w:b/>
          <w:sz w:val="24"/>
          <w:szCs w:val="24"/>
          <w:lang w:eastAsia="pl-PL"/>
        </w:rPr>
      </w:pPr>
      <w:r w:rsidRPr="00B670BD">
        <w:rPr>
          <w:rFonts w:eastAsia="Times New Roman" w:cstheme="minorHAnsi"/>
          <w:sz w:val="24"/>
          <w:szCs w:val="24"/>
          <w:lang w:eastAsia="pl-PL"/>
        </w:rPr>
        <w:t>Data ostatniej istotnej aktualizacji: 2020-03-30.</w:t>
      </w:r>
    </w:p>
    <w:p w14:paraId="448D8220" w14:textId="77777777" w:rsidR="00C967C5" w:rsidRPr="00B670BD" w:rsidRDefault="00C967C5" w:rsidP="00C967C5">
      <w:pPr>
        <w:spacing w:before="100" w:beforeAutospacing="1" w:after="100" w:afterAutospacing="1" w:line="240" w:lineRule="auto"/>
        <w:rPr>
          <w:rFonts w:eastAsia="Times New Roman" w:cstheme="minorHAnsi"/>
          <w:b/>
          <w:sz w:val="24"/>
          <w:szCs w:val="24"/>
          <w:lang w:eastAsia="pl-PL"/>
        </w:rPr>
      </w:pPr>
      <w:r w:rsidRPr="00B670BD">
        <w:rPr>
          <w:rFonts w:eastAsia="Times New Roman" w:cstheme="minorHAnsi"/>
          <w:sz w:val="24"/>
          <w:szCs w:val="24"/>
          <w:lang w:eastAsia="pl-PL"/>
        </w:rPr>
        <w:t>Istniejąca strona internetowa Urzędu Gminy Miłosław jest częściowo zgodna z ustawą z dnia 4 kwietnia 2019 r. o dostępności cyfrowej stron internetowych i aplikacji mobilnych podmiotów publicznych – niezgodności i wyłączenia dotyczą:</w:t>
      </w:r>
    </w:p>
    <w:p w14:paraId="03C5DBCC" w14:textId="77777777" w:rsidR="00C967C5" w:rsidRPr="00B670BD" w:rsidRDefault="00C967C5" w:rsidP="00B670BD">
      <w:pPr>
        <w:numPr>
          <w:ilvl w:val="0"/>
          <w:numId w:val="5"/>
        </w:numPr>
        <w:spacing w:before="100" w:beforeAutospacing="1" w:after="100" w:afterAutospacing="1" w:line="240" w:lineRule="auto"/>
        <w:rPr>
          <w:rFonts w:eastAsia="Times New Roman" w:cstheme="minorHAnsi"/>
          <w:b/>
          <w:sz w:val="24"/>
          <w:szCs w:val="24"/>
          <w:lang w:eastAsia="pl-PL"/>
        </w:rPr>
      </w:pPr>
      <w:r w:rsidRPr="00B670BD">
        <w:rPr>
          <w:rFonts w:eastAsia="Times New Roman" w:cstheme="minorHAnsi"/>
          <w:sz w:val="24"/>
          <w:szCs w:val="24"/>
          <w:lang w:eastAsia="pl-PL"/>
        </w:rPr>
        <w:t>filmów opublikowanych przed 23 września 2020 r.,</w:t>
      </w:r>
    </w:p>
    <w:p w14:paraId="588DD03D" w14:textId="7139B5AA" w:rsidR="00C967C5" w:rsidRPr="00B670BD" w:rsidRDefault="00C967C5" w:rsidP="00B670BD">
      <w:pPr>
        <w:numPr>
          <w:ilvl w:val="0"/>
          <w:numId w:val="5"/>
        </w:numPr>
        <w:spacing w:before="100" w:beforeAutospacing="1" w:after="100" w:afterAutospacing="1" w:line="240" w:lineRule="auto"/>
        <w:rPr>
          <w:rFonts w:eastAsia="Times New Roman" w:cstheme="minorHAnsi"/>
          <w:b/>
          <w:sz w:val="24"/>
          <w:szCs w:val="24"/>
          <w:lang w:eastAsia="pl-PL"/>
        </w:rPr>
      </w:pPr>
      <w:r w:rsidRPr="00B670BD">
        <w:rPr>
          <w:rFonts w:eastAsia="Times New Roman" w:cstheme="minorHAnsi"/>
          <w:sz w:val="24"/>
          <w:szCs w:val="24"/>
          <w:lang w:eastAsia="pl-PL"/>
        </w:rPr>
        <w:t>dokumentów tekstowych i tekstowo-graficznych, dokumentów utworzonych w</w:t>
      </w:r>
      <w:r w:rsidR="006360EA">
        <w:rPr>
          <w:rFonts w:eastAsia="Times New Roman" w:cstheme="minorHAnsi"/>
          <w:sz w:val="24"/>
          <w:szCs w:val="24"/>
          <w:lang w:eastAsia="pl-PL"/>
        </w:rPr>
        <w:t> </w:t>
      </w:r>
      <w:r w:rsidRPr="00B670BD">
        <w:rPr>
          <w:rFonts w:eastAsia="Times New Roman" w:cstheme="minorHAnsi"/>
          <w:sz w:val="24"/>
          <w:szCs w:val="24"/>
          <w:lang w:eastAsia="pl-PL"/>
        </w:rPr>
        <w:t>programach przeznaczonych do tworzenia prezentacji lub arkuszy kalkulacyjnych, opublikow</w:t>
      </w:r>
      <w:r w:rsidR="00F57D8D">
        <w:rPr>
          <w:rFonts w:eastAsia="Times New Roman" w:cstheme="minorHAnsi"/>
          <w:sz w:val="24"/>
          <w:szCs w:val="24"/>
          <w:lang w:eastAsia="pl-PL"/>
        </w:rPr>
        <w:t>an</w:t>
      </w:r>
      <w:r w:rsidR="00353709">
        <w:rPr>
          <w:rFonts w:eastAsia="Times New Roman" w:cstheme="minorHAnsi"/>
          <w:sz w:val="24"/>
          <w:szCs w:val="24"/>
          <w:lang w:eastAsia="pl-PL"/>
        </w:rPr>
        <w:t>ych przed dniem 23 września 2018</w:t>
      </w:r>
      <w:r w:rsidRPr="00B670BD">
        <w:rPr>
          <w:rFonts w:eastAsia="Times New Roman" w:cstheme="minorHAnsi"/>
          <w:sz w:val="24"/>
          <w:szCs w:val="24"/>
          <w:lang w:eastAsia="pl-PL"/>
        </w:rPr>
        <w:t xml:space="preserve"> r.,</w:t>
      </w:r>
    </w:p>
    <w:p w14:paraId="537A97AA" w14:textId="77777777" w:rsidR="00C967C5" w:rsidRPr="00B670BD" w:rsidRDefault="00C967C5" w:rsidP="00B670BD">
      <w:pPr>
        <w:numPr>
          <w:ilvl w:val="0"/>
          <w:numId w:val="5"/>
        </w:numPr>
        <w:spacing w:before="100" w:beforeAutospacing="1" w:after="100" w:afterAutospacing="1" w:line="240" w:lineRule="auto"/>
        <w:rPr>
          <w:rFonts w:eastAsia="Times New Roman" w:cstheme="minorHAnsi"/>
          <w:b/>
          <w:sz w:val="24"/>
          <w:szCs w:val="24"/>
          <w:lang w:eastAsia="pl-PL"/>
        </w:rPr>
      </w:pPr>
      <w:r w:rsidRPr="00B670BD">
        <w:rPr>
          <w:rFonts w:eastAsia="Times New Roman" w:cstheme="minorHAnsi"/>
          <w:sz w:val="24"/>
          <w:szCs w:val="24"/>
          <w:lang w:eastAsia="pl-PL"/>
        </w:rPr>
        <w:t>map,</w:t>
      </w:r>
    </w:p>
    <w:p w14:paraId="211936FE" w14:textId="77777777" w:rsidR="00C967C5" w:rsidRPr="00B670BD" w:rsidRDefault="00C967C5" w:rsidP="00B670BD">
      <w:pPr>
        <w:numPr>
          <w:ilvl w:val="0"/>
          <w:numId w:val="5"/>
        </w:numPr>
        <w:spacing w:before="100" w:beforeAutospacing="1" w:after="100" w:afterAutospacing="1" w:line="240" w:lineRule="auto"/>
        <w:rPr>
          <w:rFonts w:eastAsia="Times New Roman" w:cstheme="minorHAnsi"/>
          <w:b/>
          <w:sz w:val="24"/>
          <w:szCs w:val="24"/>
          <w:lang w:eastAsia="pl-PL"/>
        </w:rPr>
      </w:pPr>
      <w:r w:rsidRPr="00B670BD">
        <w:rPr>
          <w:rFonts w:eastAsia="Times New Roman" w:cstheme="minorHAnsi"/>
          <w:sz w:val="24"/>
          <w:szCs w:val="24"/>
          <w:lang w:eastAsia="pl-PL"/>
        </w:rPr>
        <w:t>plików wytworzonych przez inne podmioty niż Urząd Gminy Miłosław i przekazanych do publikacji w formie papierowej lub skanów,</w:t>
      </w:r>
    </w:p>
    <w:p w14:paraId="5F5F66C5" w14:textId="77777777" w:rsidR="00C967C5" w:rsidRPr="00B670BD" w:rsidRDefault="00C967C5" w:rsidP="00B670BD">
      <w:pPr>
        <w:numPr>
          <w:ilvl w:val="0"/>
          <w:numId w:val="5"/>
        </w:numPr>
        <w:spacing w:before="100" w:beforeAutospacing="1" w:after="100" w:afterAutospacing="1" w:line="240" w:lineRule="auto"/>
        <w:rPr>
          <w:rFonts w:eastAsia="Times New Roman" w:cstheme="minorHAnsi"/>
          <w:b/>
          <w:sz w:val="24"/>
          <w:szCs w:val="24"/>
          <w:lang w:eastAsia="pl-PL"/>
        </w:rPr>
      </w:pPr>
      <w:r w:rsidRPr="00B670BD">
        <w:rPr>
          <w:rFonts w:eastAsia="Times New Roman" w:cstheme="minorHAnsi"/>
          <w:sz w:val="24"/>
          <w:szCs w:val="24"/>
          <w:lang w:eastAsia="pl-PL"/>
        </w:rPr>
        <w:t>treści archiwalnych, niewykorzystywanych do realizacji bieżących zadań.</w:t>
      </w:r>
    </w:p>
    <w:p w14:paraId="69F66BC1" w14:textId="77777777" w:rsidR="00C967C5" w:rsidRPr="00B670BD" w:rsidRDefault="00C967C5" w:rsidP="00C967C5">
      <w:pPr>
        <w:spacing w:before="100" w:beforeAutospacing="1" w:after="100" w:afterAutospacing="1" w:line="240" w:lineRule="auto"/>
        <w:rPr>
          <w:rFonts w:eastAsia="Times New Roman" w:cstheme="minorHAnsi"/>
          <w:sz w:val="24"/>
          <w:szCs w:val="24"/>
          <w:lang w:eastAsia="pl-PL"/>
        </w:rPr>
      </w:pPr>
      <w:r w:rsidRPr="00B670BD">
        <w:rPr>
          <w:rFonts w:eastAsia="Times New Roman" w:cstheme="minorHAnsi"/>
          <w:sz w:val="24"/>
          <w:szCs w:val="24"/>
          <w:lang w:eastAsia="pl-PL"/>
        </w:rPr>
        <w:t>Oświad</w:t>
      </w:r>
      <w:r w:rsidR="002A279A">
        <w:rPr>
          <w:rFonts w:eastAsia="Times New Roman" w:cstheme="minorHAnsi"/>
          <w:sz w:val="24"/>
          <w:szCs w:val="24"/>
          <w:lang w:eastAsia="pl-PL"/>
        </w:rPr>
        <w:t>czenie sporządzono dnia: 2020-09-23</w:t>
      </w:r>
      <w:r w:rsidRPr="00B670BD">
        <w:rPr>
          <w:rFonts w:eastAsia="Times New Roman" w:cstheme="minorHAnsi"/>
          <w:sz w:val="24"/>
          <w:szCs w:val="24"/>
          <w:lang w:eastAsia="pl-PL"/>
        </w:rPr>
        <w:t>.</w:t>
      </w:r>
      <w:r w:rsidRPr="00B670BD">
        <w:rPr>
          <w:rFonts w:cstheme="minorHAnsi"/>
          <w:sz w:val="24"/>
          <w:szCs w:val="24"/>
        </w:rPr>
        <w:t xml:space="preserve"> Deklarację sporządzono na podstawie samooceny przeprowadzonej przez podmiot publiczny.</w:t>
      </w:r>
    </w:p>
    <w:p w14:paraId="2D90C34D" w14:textId="77777777" w:rsidR="00C967C5" w:rsidRPr="00B670BD" w:rsidRDefault="00C967C5" w:rsidP="00C967C5">
      <w:pPr>
        <w:pStyle w:val="NormalnyWeb"/>
        <w:rPr>
          <w:rFonts w:asciiTheme="minorHAnsi" w:hAnsiTheme="minorHAnsi" w:cstheme="minorHAnsi"/>
          <w:sz w:val="28"/>
        </w:rPr>
      </w:pPr>
      <w:r w:rsidRPr="00B670BD">
        <w:rPr>
          <w:rStyle w:val="Pogrubienie"/>
          <w:rFonts w:asciiTheme="minorHAnsi" w:hAnsiTheme="minorHAnsi" w:cstheme="minorHAnsi"/>
          <w:sz w:val="28"/>
        </w:rPr>
        <w:t>Informacje zwrotne i dane kontaktowe</w:t>
      </w:r>
    </w:p>
    <w:p w14:paraId="25A121F0" w14:textId="36296E1F" w:rsidR="00C967C5" w:rsidRPr="00B670BD" w:rsidRDefault="00C967C5" w:rsidP="00C967C5">
      <w:pPr>
        <w:pStyle w:val="NormalnyWeb"/>
        <w:rPr>
          <w:rFonts w:asciiTheme="minorHAnsi" w:hAnsiTheme="minorHAnsi" w:cstheme="minorHAnsi"/>
        </w:rPr>
      </w:pPr>
      <w:r w:rsidRPr="00B670BD">
        <w:rPr>
          <w:rFonts w:asciiTheme="minorHAnsi" w:hAnsiTheme="minorHAnsi" w:cstheme="minorHAnsi"/>
        </w:rPr>
        <w:t>W przypadku problemów z dostępnością strony internetowej prosimy o kontakt. Osobą kontaktową jest </w:t>
      </w:r>
      <w:r w:rsidR="002D4695">
        <w:rPr>
          <w:rFonts w:asciiTheme="minorHAnsi" w:hAnsiTheme="minorHAnsi" w:cstheme="minorHAnsi"/>
        </w:rPr>
        <w:t>Maciej Szymorek</w:t>
      </w:r>
      <w:r w:rsidRPr="00B670BD">
        <w:rPr>
          <w:rFonts w:asciiTheme="minorHAnsi" w:hAnsiTheme="minorHAnsi" w:cstheme="minorHAnsi"/>
        </w:rPr>
        <w:t xml:space="preserve">, e-mail: </w:t>
      </w:r>
      <w:r w:rsidR="002D4695" w:rsidRPr="002D4695">
        <w:rPr>
          <w:rFonts w:asciiTheme="minorHAnsi" w:hAnsiTheme="minorHAnsi" w:cstheme="minorHAnsi"/>
        </w:rPr>
        <w:t>it@miloslaw.info.pl</w:t>
      </w:r>
      <w:r w:rsidRPr="00B670BD">
        <w:rPr>
          <w:rFonts w:asciiTheme="minorHAnsi" w:hAnsiTheme="minorHAnsi" w:cstheme="minorHAnsi"/>
        </w:rPr>
        <w:t>. Kontaktować można się także dzwoniąc na numer telefonu 61 438 37 41.</w:t>
      </w:r>
      <w:r w:rsidR="00B670BD" w:rsidRPr="00B670BD">
        <w:rPr>
          <w:rFonts w:asciiTheme="minorHAnsi" w:hAnsiTheme="minorHAnsi" w:cstheme="minorHAnsi"/>
        </w:rPr>
        <w:t xml:space="preserve"> Tą samą drogą można składać wnioski o</w:t>
      </w:r>
      <w:r w:rsidR="006360EA">
        <w:rPr>
          <w:rFonts w:asciiTheme="minorHAnsi" w:hAnsiTheme="minorHAnsi" w:cstheme="minorHAnsi"/>
        </w:rPr>
        <w:t> </w:t>
      </w:r>
      <w:r w:rsidR="00B670BD" w:rsidRPr="00B670BD">
        <w:rPr>
          <w:rFonts w:asciiTheme="minorHAnsi" w:hAnsiTheme="minorHAnsi" w:cstheme="minorHAnsi"/>
        </w:rPr>
        <w:t>udostępnienie informacji niedostępnej oraz składać żądania zapewnienia dostępności.</w:t>
      </w:r>
    </w:p>
    <w:p w14:paraId="319FBA2C" w14:textId="5F665E28" w:rsidR="00C967C5" w:rsidRPr="00B670BD" w:rsidRDefault="00C967C5" w:rsidP="00C967C5">
      <w:pPr>
        <w:pStyle w:val="NormalnyWeb"/>
        <w:rPr>
          <w:rFonts w:asciiTheme="minorHAnsi" w:hAnsiTheme="minorHAnsi" w:cstheme="minorHAnsi"/>
        </w:rPr>
      </w:pPr>
      <w:r w:rsidRPr="00B670BD">
        <w:rPr>
          <w:rFonts w:asciiTheme="minorHAnsi" w:hAnsiTheme="minorHAnsi" w:cstheme="minorHAnsi"/>
        </w:rPr>
        <w:t xml:space="preserve">Każdy ma prawo do wystąpienia z żądaniem zapewnienia dostępności cyfrowej strony internetowej, aplikacji mobilnej lub jakiegoś ich elementu. Można także zażądać udostępnienia informacji za pomocą alternatywnego sposobu dostępu, na przykład przez odczytanie niedostępnego cyfrowo dokumentu, opisanie zawartości filmu bez </w:t>
      </w:r>
      <w:proofErr w:type="spellStart"/>
      <w:r w:rsidRPr="00B670BD">
        <w:rPr>
          <w:rFonts w:asciiTheme="minorHAnsi" w:hAnsiTheme="minorHAnsi" w:cstheme="minorHAnsi"/>
        </w:rPr>
        <w:t>audiodeskrypcji</w:t>
      </w:r>
      <w:proofErr w:type="spellEnd"/>
      <w:r w:rsidRPr="00B670BD">
        <w:rPr>
          <w:rFonts w:asciiTheme="minorHAnsi" w:hAnsiTheme="minorHAnsi" w:cstheme="minorHAnsi"/>
        </w:rPr>
        <w:t xml:space="preserve"> itp. Żądanie powinno zawierać dane osoby zgłaszającej żądanie, wskazanie, o którą stronę internetową lub aplikację mobilną chodzi oraz sposób kontaktu. Jeżeli osoba żądająca zgłasza potrzebę otrzymania informacji za pomocą alternatywnego sposobu dostępu, powinna także określić dogodny dla niej sposób przedstawienia tej informacji. Podmiot publiczny powinien zrealizować żądanie niezwłocznie, nie później niż w ciągu 7 dni od dnia wystąpienia z żądaniem. Jeżeli dotrzymanie tego terminu nie jest możliwe, podmiot publiczny niezwłocznie informuje o tym wnoszącego żądanie, kiedy realizacja żądania będzie możliwa, przy czym termin ten nie może być dłuższy niż 2 miesiące od dnia wystąpienia z</w:t>
      </w:r>
      <w:r w:rsidR="006360EA">
        <w:rPr>
          <w:rFonts w:asciiTheme="minorHAnsi" w:hAnsiTheme="minorHAnsi" w:cstheme="minorHAnsi"/>
        </w:rPr>
        <w:t> </w:t>
      </w:r>
      <w:r w:rsidRPr="00B670BD">
        <w:rPr>
          <w:rFonts w:asciiTheme="minorHAnsi" w:hAnsiTheme="minorHAnsi" w:cstheme="minorHAnsi"/>
        </w:rPr>
        <w:t xml:space="preserve">żądaniem. Jeżeli zapewnienie dostępności cyfrowej nie jest możliwe, podmiot publiczny może zaproponować alternatywny sposób dostępu do informacji. W przypadku, gdy podmiot publiczny odmówi realizacji żądania zapewnienia dostępności lub alternatywnego sposobu </w:t>
      </w:r>
      <w:r w:rsidRPr="00B670BD">
        <w:rPr>
          <w:rFonts w:asciiTheme="minorHAnsi" w:hAnsiTheme="minorHAnsi" w:cstheme="minorHAnsi"/>
        </w:rPr>
        <w:lastRenderedPageBreak/>
        <w:t>dostępu do informacji, wnoszący żądanie możne złożyć skargę w sprawie zapewniana dostępności cyfrowej strony internetowej, aplikacji mobilnej lub elementu strony internetowej, lub aplikacji mobilnej. Po wyczerpaniu wskazanej wyżej procedury można także złożyć wniosek do Rzecznika Praw Obywatelskich.</w:t>
      </w:r>
    </w:p>
    <w:p w14:paraId="57B5F67C" w14:textId="77777777" w:rsidR="00C967C5" w:rsidRPr="00B670BD" w:rsidRDefault="00C967C5" w:rsidP="00B670BD">
      <w:pPr>
        <w:pStyle w:val="NormalnyWeb"/>
        <w:rPr>
          <w:rFonts w:asciiTheme="minorHAnsi" w:hAnsiTheme="minorHAnsi" w:cstheme="minorHAnsi"/>
        </w:rPr>
      </w:pPr>
      <w:r w:rsidRPr="00B670BD">
        <w:rPr>
          <w:rFonts w:asciiTheme="minorHAnsi" w:hAnsiTheme="minorHAnsi" w:cstheme="minorHAnsi"/>
        </w:rPr>
        <w:t>Link do strony internetowej </w:t>
      </w:r>
      <w:r w:rsidR="00726746">
        <w:rPr>
          <w:rFonts w:asciiTheme="minorHAnsi" w:hAnsiTheme="minorHAnsi" w:cstheme="minorHAnsi"/>
        </w:rPr>
        <w:t xml:space="preserve">Rzecznika Praw Obywatelskich: </w:t>
      </w:r>
      <w:r w:rsidR="00726746" w:rsidRPr="00726746">
        <w:rPr>
          <w:rFonts w:asciiTheme="minorHAnsi" w:hAnsiTheme="minorHAnsi" w:cstheme="minorHAnsi"/>
        </w:rPr>
        <w:t>https://www.rpo.gov.pl/pl</w:t>
      </w:r>
    </w:p>
    <w:p w14:paraId="7ABDDE57" w14:textId="77777777" w:rsidR="002051A0" w:rsidRPr="00B670BD" w:rsidRDefault="002051A0">
      <w:pPr>
        <w:rPr>
          <w:rFonts w:cstheme="minorHAnsi"/>
          <w:b/>
          <w:sz w:val="28"/>
          <w:szCs w:val="24"/>
        </w:rPr>
      </w:pPr>
      <w:r w:rsidRPr="00B670BD">
        <w:rPr>
          <w:rFonts w:cstheme="minorHAnsi"/>
          <w:b/>
          <w:sz w:val="28"/>
          <w:szCs w:val="24"/>
        </w:rPr>
        <w:t xml:space="preserve">Dostępność architektoniczna </w:t>
      </w:r>
    </w:p>
    <w:p w14:paraId="6107B401" w14:textId="77777777" w:rsidR="002051A0" w:rsidRPr="00B670BD" w:rsidRDefault="00D178D5">
      <w:pPr>
        <w:rPr>
          <w:rFonts w:cstheme="minorHAnsi"/>
          <w:b/>
          <w:sz w:val="24"/>
          <w:szCs w:val="24"/>
        </w:rPr>
      </w:pPr>
      <w:r w:rsidRPr="00B670BD">
        <w:rPr>
          <w:rFonts w:cstheme="minorHAnsi"/>
          <w:b/>
          <w:sz w:val="24"/>
          <w:szCs w:val="24"/>
        </w:rPr>
        <w:t>Budynek: Urząd Gminy Miłosław, ul. Wrzesińska 19</w:t>
      </w:r>
    </w:p>
    <w:p w14:paraId="7F9162B3" w14:textId="251A83AB" w:rsidR="00B7200C" w:rsidRPr="00B670BD" w:rsidRDefault="00E61475">
      <w:pPr>
        <w:rPr>
          <w:rFonts w:cstheme="minorHAnsi"/>
          <w:sz w:val="24"/>
          <w:szCs w:val="24"/>
        </w:rPr>
      </w:pPr>
      <w:r w:rsidRPr="00B670BD">
        <w:rPr>
          <w:rFonts w:cstheme="minorHAnsi"/>
          <w:sz w:val="24"/>
          <w:szCs w:val="24"/>
        </w:rPr>
        <w:t>Do budynku prowadzą dwa wejścia: jedno od ulicy Wrzesińskiej</w:t>
      </w:r>
      <w:r w:rsidR="00C967C5" w:rsidRPr="00B670BD">
        <w:rPr>
          <w:rFonts w:cstheme="minorHAnsi"/>
          <w:sz w:val="24"/>
          <w:szCs w:val="24"/>
        </w:rPr>
        <w:t xml:space="preserve"> (</w:t>
      </w:r>
      <w:r w:rsidR="00C60614" w:rsidRPr="00B670BD">
        <w:rPr>
          <w:rFonts w:cstheme="minorHAnsi"/>
          <w:sz w:val="24"/>
          <w:szCs w:val="24"/>
        </w:rPr>
        <w:t>budynek B)</w:t>
      </w:r>
      <w:r w:rsidR="00B562EC" w:rsidRPr="00B670BD">
        <w:rPr>
          <w:rFonts w:cstheme="minorHAnsi"/>
          <w:sz w:val="24"/>
          <w:szCs w:val="24"/>
        </w:rPr>
        <w:t>, drugie od ulicy Harcers</w:t>
      </w:r>
      <w:r w:rsidR="00B670BD">
        <w:rPr>
          <w:rFonts w:cstheme="minorHAnsi"/>
          <w:sz w:val="24"/>
          <w:szCs w:val="24"/>
        </w:rPr>
        <w:t>kiej (</w:t>
      </w:r>
      <w:r w:rsidR="00C60614" w:rsidRPr="00B670BD">
        <w:rPr>
          <w:rFonts w:cstheme="minorHAnsi"/>
          <w:sz w:val="24"/>
          <w:szCs w:val="24"/>
        </w:rPr>
        <w:t>budynek A).</w:t>
      </w:r>
    </w:p>
    <w:p w14:paraId="07847327" w14:textId="77777777" w:rsidR="00E61475" w:rsidRPr="00B670BD" w:rsidRDefault="00E61475">
      <w:pPr>
        <w:rPr>
          <w:rFonts w:cstheme="minorHAnsi"/>
          <w:sz w:val="24"/>
          <w:szCs w:val="24"/>
        </w:rPr>
      </w:pPr>
      <w:r w:rsidRPr="00B670BD">
        <w:rPr>
          <w:rFonts w:cstheme="minorHAnsi"/>
          <w:sz w:val="24"/>
          <w:szCs w:val="24"/>
        </w:rPr>
        <w:t>Do wejść do budynku prowadzą schody.</w:t>
      </w:r>
    </w:p>
    <w:p w14:paraId="7F425809" w14:textId="77777777" w:rsidR="00E61475" w:rsidRPr="00B670BD" w:rsidRDefault="00E61475">
      <w:pPr>
        <w:rPr>
          <w:rFonts w:cstheme="minorHAnsi"/>
          <w:sz w:val="24"/>
          <w:szCs w:val="24"/>
        </w:rPr>
      </w:pPr>
      <w:r w:rsidRPr="00B670BD">
        <w:rPr>
          <w:rFonts w:cstheme="minorHAnsi"/>
          <w:sz w:val="24"/>
          <w:szCs w:val="24"/>
        </w:rPr>
        <w:t>Przy budynku od strony ulicy Harcerskiej</w:t>
      </w:r>
      <w:r w:rsidR="00B670BD">
        <w:rPr>
          <w:rFonts w:cstheme="minorHAnsi"/>
          <w:sz w:val="24"/>
          <w:szCs w:val="24"/>
        </w:rPr>
        <w:t xml:space="preserve"> znajduje się platforma pionowa</w:t>
      </w:r>
      <w:r w:rsidRPr="00B670BD">
        <w:rPr>
          <w:rFonts w:cstheme="minorHAnsi"/>
          <w:sz w:val="24"/>
          <w:szCs w:val="24"/>
        </w:rPr>
        <w:t xml:space="preserve">. </w:t>
      </w:r>
    </w:p>
    <w:p w14:paraId="2F384C4E" w14:textId="3E870339" w:rsidR="00B562EC" w:rsidRPr="00B670BD" w:rsidRDefault="00B562EC">
      <w:pPr>
        <w:rPr>
          <w:rFonts w:cstheme="minorHAnsi"/>
          <w:sz w:val="24"/>
          <w:szCs w:val="24"/>
        </w:rPr>
      </w:pPr>
      <w:r w:rsidRPr="00B670BD">
        <w:rPr>
          <w:rFonts w:cstheme="minorHAnsi"/>
          <w:sz w:val="24"/>
          <w:szCs w:val="24"/>
        </w:rPr>
        <w:t>Nad wejściem nie ma głośników systemu naprowadzającego dźwiękowo osoby niewidome i</w:t>
      </w:r>
      <w:r w:rsidR="006360EA">
        <w:rPr>
          <w:rFonts w:cstheme="minorHAnsi"/>
          <w:sz w:val="24"/>
          <w:szCs w:val="24"/>
        </w:rPr>
        <w:t> </w:t>
      </w:r>
      <w:r w:rsidRPr="00B670BD">
        <w:rPr>
          <w:rFonts w:cstheme="minorHAnsi"/>
          <w:sz w:val="24"/>
          <w:szCs w:val="24"/>
        </w:rPr>
        <w:t xml:space="preserve">słabowidzące. </w:t>
      </w:r>
    </w:p>
    <w:p w14:paraId="1DD409B4" w14:textId="77777777" w:rsidR="00E61475" w:rsidRPr="00B670BD" w:rsidRDefault="00B670BD">
      <w:pPr>
        <w:rPr>
          <w:rFonts w:cstheme="minorHAnsi"/>
          <w:sz w:val="24"/>
          <w:szCs w:val="24"/>
        </w:rPr>
      </w:pPr>
      <w:r>
        <w:rPr>
          <w:rFonts w:cstheme="minorHAnsi"/>
          <w:sz w:val="24"/>
          <w:szCs w:val="24"/>
        </w:rPr>
        <w:t>Wejście nie jest </w:t>
      </w:r>
      <w:r w:rsidR="00B562EC" w:rsidRPr="00B670BD">
        <w:rPr>
          <w:rFonts w:cstheme="minorHAnsi"/>
          <w:sz w:val="24"/>
          <w:szCs w:val="24"/>
        </w:rPr>
        <w:t>zabezpieczone bramkami.</w:t>
      </w:r>
    </w:p>
    <w:p w14:paraId="76B89B8A" w14:textId="77777777" w:rsidR="006360EA" w:rsidRDefault="00B562EC" w:rsidP="006360EA">
      <w:pPr>
        <w:spacing w:after="0"/>
        <w:rPr>
          <w:rFonts w:cstheme="minorHAnsi"/>
          <w:sz w:val="24"/>
          <w:szCs w:val="24"/>
        </w:rPr>
      </w:pPr>
      <w:r w:rsidRPr="00B670BD">
        <w:rPr>
          <w:rFonts w:cstheme="minorHAnsi"/>
          <w:sz w:val="24"/>
          <w:szCs w:val="24"/>
        </w:rPr>
        <w:t xml:space="preserve">Dla osób na wózkach dostępny jest korytarz i pomieszczenia na parterze w budynku A. </w:t>
      </w:r>
    </w:p>
    <w:p w14:paraId="6A850F29" w14:textId="0947A060" w:rsidR="00B562EC" w:rsidRPr="00B670BD" w:rsidRDefault="00B562EC">
      <w:pPr>
        <w:rPr>
          <w:rFonts w:cstheme="minorHAnsi"/>
          <w:sz w:val="24"/>
          <w:szCs w:val="24"/>
        </w:rPr>
      </w:pPr>
      <w:r w:rsidRPr="00B670BD">
        <w:rPr>
          <w:rFonts w:cstheme="minorHAnsi"/>
          <w:sz w:val="24"/>
          <w:szCs w:val="24"/>
        </w:rPr>
        <w:t>W budynku nie ma windy. Pracownicy z biur na piętrze są zobowiązani do zejścia na parter celem obsługi niepełnosprawnego interesanta, po uprzednim zgłoszeniu się interesanta w</w:t>
      </w:r>
      <w:r w:rsidR="006360EA">
        <w:rPr>
          <w:rFonts w:cstheme="minorHAnsi"/>
          <w:sz w:val="24"/>
          <w:szCs w:val="24"/>
        </w:rPr>
        <w:t> </w:t>
      </w:r>
      <w:r w:rsidRPr="00B670BD">
        <w:rPr>
          <w:rFonts w:cstheme="minorHAnsi"/>
          <w:sz w:val="24"/>
          <w:szCs w:val="24"/>
        </w:rPr>
        <w:t xml:space="preserve">informacji mieszczącej </w:t>
      </w:r>
      <w:r w:rsidR="00C60614" w:rsidRPr="00B670BD">
        <w:rPr>
          <w:rFonts w:cstheme="minorHAnsi"/>
          <w:sz w:val="24"/>
          <w:szCs w:val="24"/>
        </w:rPr>
        <w:t>się na parterze budynku A.</w:t>
      </w:r>
    </w:p>
    <w:p w14:paraId="5CCADB26" w14:textId="27FFF714" w:rsidR="002F6991" w:rsidRDefault="002F6991" w:rsidP="00B562EC">
      <w:pPr>
        <w:pStyle w:val="NormalnyWeb"/>
        <w:rPr>
          <w:rFonts w:asciiTheme="minorHAnsi" w:hAnsiTheme="minorHAnsi" w:cstheme="minorHAnsi"/>
        </w:rPr>
      </w:pPr>
      <w:r w:rsidRPr="002F6991">
        <w:rPr>
          <w:rFonts w:asciiTheme="minorHAnsi" w:hAnsiTheme="minorHAnsi" w:cstheme="minorHAnsi"/>
        </w:rPr>
        <w:t>Na parterze budynku A znajduje się toaleta przystosowana do potrzeb osób z</w:t>
      </w:r>
      <w:r w:rsidR="006360EA">
        <w:rPr>
          <w:rFonts w:asciiTheme="minorHAnsi" w:hAnsiTheme="minorHAnsi" w:cstheme="minorHAnsi"/>
        </w:rPr>
        <w:t> </w:t>
      </w:r>
      <w:r w:rsidRPr="002F6991">
        <w:rPr>
          <w:rFonts w:asciiTheme="minorHAnsi" w:hAnsiTheme="minorHAnsi" w:cstheme="minorHAnsi"/>
        </w:rPr>
        <w:t>niepełnosprawnościami.</w:t>
      </w:r>
    </w:p>
    <w:p w14:paraId="56F5156D" w14:textId="032FD353" w:rsidR="00B562EC" w:rsidRPr="00B670BD" w:rsidRDefault="00DB5212" w:rsidP="00B562EC">
      <w:pPr>
        <w:pStyle w:val="NormalnyWeb"/>
        <w:rPr>
          <w:rFonts w:asciiTheme="minorHAnsi" w:hAnsiTheme="minorHAnsi" w:cstheme="minorHAnsi"/>
        </w:rPr>
      </w:pPr>
      <w:r>
        <w:rPr>
          <w:rFonts w:asciiTheme="minorHAnsi" w:hAnsiTheme="minorHAnsi" w:cstheme="minorHAnsi"/>
        </w:rPr>
        <w:t xml:space="preserve">Przed budynkiem </w:t>
      </w:r>
      <w:r w:rsidR="00B562EC" w:rsidRPr="00B670BD">
        <w:rPr>
          <w:rFonts w:asciiTheme="minorHAnsi" w:hAnsiTheme="minorHAnsi" w:cstheme="minorHAnsi"/>
        </w:rPr>
        <w:t>wyznaczono</w:t>
      </w:r>
      <w:r>
        <w:rPr>
          <w:rFonts w:asciiTheme="minorHAnsi" w:hAnsiTheme="minorHAnsi" w:cstheme="minorHAnsi"/>
        </w:rPr>
        <w:t xml:space="preserve"> 1</w:t>
      </w:r>
      <w:r w:rsidR="00B562EC" w:rsidRPr="00B670BD">
        <w:rPr>
          <w:rFonts w:asciiTheme="minorHAnsi" w:hAnsiTheme="minorHAnsi" w:cstheme="minorHAnsi"/>
        </w:rPr>
        <w:t xml:space="preserve"> miejsc</w:t>
      </w:r>
      <w:r>
        <w:rPr>
          <w:rFonts w:asciiTheme="minorHAnsi" w:hAnsiTheme="minorHAnsi" w:cstheme="minorHAnsi"/>
        </w:rPr>
        <w:t>e parkingowe</w:t>
      </w:r>
      <w:r w:rsidR="00B562EC" w:rsidRPr="00B670BD">
        <w:rPr>
          <w:rFonts w:asciiTheme="minorHAnsi" w:hAnsiTheme="minorHAnsi" w:cstheme="minorHAnsi"/>
        </w:rPr>
        <w:t xml:space="preserve"> dla osób niepełnosprawnych.</w:t>
      </w:r>
    </w:p>
    <w:p w14:paraId="1343E439" w14:textId="77777777" w:rsidR="00B562EC" w:rsidRPr="00B670BD" w:rsidRDefault="00B562EC" w:rsidP="00B562EC">
      <w:pPr>
        <w:pStyle w:val="NormalnyWeb"/>
        <w:rPr>
          <w:rFonts w:asciiTheme="minorHAnsi" w:hAnsiTheme="minorHAnsi" w:cstheme="minorHAnsi"/>
        </w:rPr>
      </w:pPr>
      <w:r w:rsidRPr="00B670BD">
        <w:rPr>
          <w:rFonts w:asciiTheme="minorHAnsi" w:hAnsiTheme="minorHAnsi" w:cstheme="minorHAnsi"/>
        </w:rPr>
        <w:t>Do budynku i wszystkich jego pomieszczeń można wejść z psem asystującym i psem przewodnikiem.</w:t>
      </w:r>
    </w:p>
    <w:p w14:paraId="168C38BD" w14:textId="77777777" w:rsidR="0012265E" w:rsidRPr="0012265E" w:rsidRDefault="0012265E" w:rsidP="0012265E">
      <w:pPr>
        <w:spacing w:before="100" w:beforeAutospacing="1" w:after="100" w:afterAutospacing="1" w:line="240" w:lineRule="auto"/>
        <w:rPr>
          <w:rFonts w:eastAsia="Times New Roman" w:cstheme="minorHAnsi"/>
          <w:sz w:val="24"/>
          <w:szCs w:val="24"/>
          <w:lang w:eastAsia="pl-PL"/>
        </w:rPr>
      </w:pPr>
      <w:r w:rsidRPr="0012265E">
        <w:rPr>
          <w:rFonts w:eastAsia="Times New Roman" w:cstheme="minorHAnsi"/>
          <w:sz w:val="24"/>
          <w:szCs w:val="24"/>
          <w:lang w:eastAsia="pl-PL"/>
        </w:rPr>
        <w:t>Pomieszczenia w budynku oznaczone są tabliczkami informacyjnymi w alfabecie Braille’a.</w:t>
      </w:r>
    </w:p>
    <w:p w14:paraId="732317F2" w14:textId="27755A4B" w:rsidR="00B562EC" w:rsidRPr="00B670BD" w:rsidRDefault="00B562EC" w:rsidP="0012265E">
      <w:pPr>
        <w:spacing w:before="100" w:beforeAutospacing="1" w:after="100" w:afterAutospacing="1" w:line="240" w:lineRule="auto"/>
        <w:rPr>
          <w:rFonts w:eastAsia="Times New Roman" w:cstheme="minorHAnsi"/>
          <w:sz w:val="24"/>
          <w:szCs w:val="24"/>
          <w:lang w:eastAsia="pl-PL"/>
        </w:rPr>
      </w:pPr>
      <w:r w:rsidRPr="00B670BD">
        <w:rPr>
          <w:rFonts w:eastAsia="Times New Roman" w:cstheme="minorHAnsi"/>
          <w:sz w:val="24"/>
          <w:szCs w:val="24"/>
          <w:lang w:eastAsia="pl-PL"/>
        </w:rPr>
        <w:t xml:space="preserve">Zgodnie z zapisami ustawy z dnia 19 sierpnia 2011 r. o języku migowym i innych środkach komunikowania się (Dz.U. z 2017 r., poz. 1824), osoby niesłyszące i głuchonieme mają prawo do skorzystania z usług tłumacza języka migowego, przy załatwianiu spraw w Urzędzie </w:t>
      </w:r>
      <w:r w:rsidR="002051A0" w:rsidRPr="00B670BD">
        <w:rPr>
          <w:rFonts w:eastAsia="Times New Roman" w:cstheme="minorHAnsi"/>
          <w:sz w:val="24"/>
          <w:szCs w:val="24"/>
          <w:lang w:eastAsia="pl-PL"/>
        </w:rPr>
        <w:t xml:space="preserve"> </w:t>
      </w:r>
      <w:r w:rsidRPr="00B670BD">
        <w:rPr>
          <w:rFonts w:eastAsia="Times New Roman" w:cstheme="minorHAnsi"/>
          <w:sz w:val="24"/>
          <w:szCs w:val="24"/>
          <w:lang w:eastAsia="pl-PL"/>
        </w:rPr>
        <w:t xml:space="preserve">Gminy </w:t>
      </w:r>
      <w:r w:rsidR="00C60614" w:rsidRPr="00B670BD">
        <w:rPr>
          <w:rFonts w:eastAsia="Times New Roman" w:cstheme="minorHAnsi"/>
          <w:sz w:val="24"/>
          <w:szCs w:val="24"/>
          <w:lang w:eastAsia="pl-PL"/>
        </w:rPr>
        <w:t>Miłosław.</w:t>
      </w:r>
    </w:p>
    <w:p w14:paraId="245A8352" w14:textId="25B0D802" w:rsidR="00B562EC" w:rsidRPr="00B670BD" w:rsidRDefault="00B562EC" w:rsidP="00B562EC">
      <w:pPr>
        <w:spacing w:before="100" w:beforeAutospacing="1" w:after="100" w:afterAutospacing="1" w:line="240" w:lineRule="auto"/>
        <w:rPr>
          <w:rFonts w:eastAsia="Times New Roman" w:cstheme="minorHAnsi"/>
          <w:sz w:val="24"/>
          <w:szCs w:val="24"/>
          <w:lang w:eastAsia="pl-PL"/>
        </w:rPr>
      </w:pPr>
      <w:r w:rsidRPr="00B670BD">
        <w:rPr>
          <w:rFonts w:eastAsia="Times New Roman" w:cstheme="minorHAnsi"/>
          <w:sz w:val="24"/>
          <w:szCs w:val="24"/>
          <w:lang w:eastAsia="pl-PL"/>
        </w:rPr>
        <w:t>W związku z tym osoby, które zam</w:t>
      </w:r>
      <w:r w:rsidR="00B670BD">
        <w:rPr>
          <w:rFonts w:eastAsia="Times New Roman" w:cstheme="minorHAnsi"/>
          <w:sz w:val="24"/>
          <w:szCs w:val="24"/>
          <w:lang w:eastAsia="pl-PL"/>
        </w:rPr>
        <w:t xml:space="preserve">ierzają skorzystać z powyższych </w:t>
      </w:r>
      <w:r w:rsidRPr="00B670BD">
        <w:rPr>
          <w:rFonts w:eastAsia="Times New Roman" w:cstheme="minorHAnsi"/>
          <w:sz w:val="24"/>
          <w:szCs w:val="24"/>
          <w:lang w:eastAsia="pl-PL"/>
        </w:rPr>
        <w:t>usług,</w:t>
      </w:r>
      <w:r w:rsidR="00B670BD">
        <w:rPr>
          <w:rFonts w:eastAsia="Times New Roman" w:cstheme="minorHAnsi"/>
          <w:sz w:val="24"/>
          <w:szCs w:val="24"/>
          <w:lang w:eastAsia="pl-PL"/>
        </w:rPr>
        <w:t xml:space="preserve"> </w:t>
      </w:r>
      <w:r w:rsidRPr="00B670BD">
        <w:rPr>
          <w:rFonts w:eastAsia="Times New Roman" w:cstheme="minorHAnsi"/>
          <w:sz w:val="24"/>
          <w:szCs w:val="24"/>
          <w:lang w:eastAsia="pl-PL"/>
        </w:rPr>
        <w:t>prosimy o</w:t>
      </w:r>
      <w:r w:rsidR="006360EA">
        <w:rPr>
          <w:rFonts w:eastAsia="Times New Roman" w:cstheme="minorHAnsi"/>
          <w:sz w:val="24"/>
          <w:szCs w:val="24"/>
          <w:lang w:eastAsia="pl-PL"/>
        </w:rPr>
        <w:t> </w:t>
      </w:r>
      <w:r w:rsidRPr="00B670BD">
        <w:rPr>
          <w:rFonts w:eastAsia="Times New Roman" w:cstheme="minorHAnsi"/>
          <w:sz w:val="24"/>
          <w:szCs w:val="24"/>
          <w:lang w:eastAsia="pl-PL"/>
        </w:rPr>
        <w:t>zgłoszenie tego faktu na co najmniej 3 dni robocze przed planowaną wizytą w</w:t>
      </w:r>
      <w:r w:rsidR="006360EA">
        <w:rPr>
          <w:rFonts w:eastAsia="Times New Roman" w:cstheme="minorHAnsi"/>
          <w:sz w:val="24"/>
          <w:szCs w:val="24"/>
          <w:lang w:eastAsia="pl-PL"/>
        </w:rPr>
        <w:t> </w:t>
      </w:r>
      <w:r w:rsidRPr="00B670BD">
        <w:rPr>
          <w:rFonts w:eastAsia="Times New Roman" w:cstheme="minorHAnsi"/>
          <w:sz w:val="24"/>
          <w:szCs w:val="24"/>
          <w:lang w:eastAsia="pl-PL"/>
        </w:rPr>
        <w:t>urzędzie, z</w:t>
      </w:r>
      <w:r w:rsidR="006360EA">
        <w:rPr>
          <w:rFonts w:eastAsia="Times New Roman" w:cstheme="minorHAnsi"/>
          <w:sz w:val="24"/>
          <w:szCs w:val="24"/>
          <w:lang w:eastAsia="pl-PL"/>
        </w:rPr>
        <w:t> </w:t>
      </w:r>
      <w:r w:rsidRPr="00B670BD">
        <w:rPr>
          <w:rFonts w:eastAsia="Times New Roman" w:cstheme="minorHAnsi"/>
          <w:sz w:val="24"/>
          <w:szCs w:val="24"/>
          <w:lang w:eastAsia="pl-PL"/>
        </w:rPr>
        <w:t>wyłączeniem sytuacji nagłych.</w:t>
      </w:r>
    </w:p>
    <w:p w14:paraId="3F6CA38D" w14:textId="77777777" w:rsidR="00B562EC" w:rsidRPr="00B670BD" w:rsidRDefault="00B562EC" w:rsidP="00B562EC">
      <w:pPr>
        <w:spacing w:before="100" w:beforeAutospacing="1" w:after="100" w:afterAutospacing="1" w:line="240" w:lineRule="auto"/>
        <w:rPr>
          <w:rFonts w:eastAsia="Times New Roman" w:cstheme="minorHAnsi"/>
          <w:sz w:val="24"/>
          <w:szCs w:val="24"/>
          <w:lang w:eastAsia="pl-PL"/>
        </w:rPr>
      </w:pPr>
      <w:r w:rsidRPr="00B670BD">
        <w:rPr>
          <w:rFonts w:eastAsia="Times New Roman" w:cstheme="minorHAnsi"/>
          <w:sz w:val="24"/>
          <w:szCs w:val="24"/>
          <w:lang w:eastAsia="pl-PL"/>
        </w:rPr>
        <w:t>Zgłoszenie powinno być dokonane w jednej z następujących form:</w:t>
      </w:r>
    </w:p>
    <w:p w14:paraId="45CB2BFE" w14:textId="77777777" w:rsidR="00C60614" w:rsidRPr="00B670BD" w:rsidRDefault="00C60614" w:rsidP="00C60614">
      <w:pPr>
        <w:pStyle w:val="Default"/>
        <w:numPr>
          <w:ilvl w:val="0"/>
          <w:numId w:val="1"/>
        </w:numPr>
        <w:rPr>
          <w:rFonts w:asciiTheme="minorHAnsi" w:hAnsiTheme="minorHAnsi" w:cstheme="minorHAnsi"/>
        </w:rPr>
      </w:pPr>
      <w:r w:rsidRPr="00B670BD">
        <w:rPr>
          <w:rFonts w:asciiTheme="minorHAnsi" w:eastAsia="Times New Roman" w:hAnsiTheme="minorHAnsi" w:cstheme="minorHAnsi"/>
          <w:lang w:eastAsia="pl-PL"/>
        </w:rPr>
        <w:lastRenderedPageBreak/>
        <w:t>e-mail na adres:</w:t>
      </w:r>
      <w:r w:rsidR="00F57D8D">
        <w:rPr>
          <w:rFonts w:asciiTheme="minorHAnsi" w:eastAsia="Times New Roman" w:hAnsiTheme="minorHAnsi" w:cstheme="minorHAnsi"/>
          <w:lang w:eastAsia="pl-PL"/>
        </w:rPr>
        <w:t xml:space="preserve"> </w:t>
      </w:r>
      <w:r w:rsidRPr="00F57D8D">
        <w:rPr>
          <w:rFonts w:asciiTheme="minorHAnsi" w:eastAsia="Times New Roman" w:hAnsiTheme="minorHAnsi" w:cstheme="minorHAnsi"/>
          <w:color w:val="auto"/>
          <w:lang w:eastAsia="pl-PL"/>
        </w:rPr>
        <w:t>informacja@miloslaw.info.pl</w:t>
      </w:r>
    </w:p>
    <w:p w14:paraId="1E638BF6" w14:textId="77777777" w:rsidR="00B562EC" w:rsidRPr="00B670BD" w:rsidRDefault="00C60614" w:rsidP="00B562EC">
      <w:pPr>
        <w:numPr>
          <w:ilvl w:val="0"/>
          <w:numId w:val="1"/>
        </w:numPr>
        <w:spacing w:before="100" w:beforeAutospacing="1" w:after="100" w:afterAutospacing="1" w:line="240" w:lineRule="auto"/>
        <w:rPr>
          <w:rFonts w:eastAsia="Times New Roman" w:cstheme="minorHAnsi"/>
          <w:sz w:val="24"/>
          <w:szCs w:val="24"/>
          <w:lang w:eastAsia="pl-PL"/>
        </w:rPr>
      </w:pPr>
      <w:r w:rsidRPr="00B670BD">
        <w:rPr>
          <w:rFonts w:eastAsia="Times New Roman" w:cstheme="minorHAnsi"/>
          <w:sz w:val="24"/>
          <w:szCs w:val="24"/>
          <w:lang w:eastAsia="pl-PL"/>
        </w:rPr>
        <w:t>faxem na nr tel. 61 438 30 51</w:t>
      </w:r>
    </w:p>
    <w:p w14:paraId="6BFD2A4A" w14:textId="77777777" w:rsidR="00B562EC" w:rsidRPr="00B670BD" w:rsidRDefault="00B562EC" w:rsidP="00B562EC">
      <w:pPr>
        <w:numPr>
          <w:ilvl w:val="0"/>
          <w:numId w:val="1"/>
        </w:numPr>
        <w:spacing w:before="100" w:beforeAutospacing="1" w:after="100" w:afterAutospacing="1" w:line="240" w:lineRule="auto"/>
        <w:rPr>
          <w:rFonts w:eastAsia="Times New Roman" w:cstheme="minorHAnsi"/>
          <w:sz w:val="24"/>
          <w:szCs w:val="24"/>
          <w:lang w:eastAsia="pl-PL"/>
        </w:rPr>
      </w:pPr>
      <w:r w:rsidRPr="00B670BD">
        <w:rPr>
          <w:rFonts w:eastAsia="Times New Roman" w:cstheme="minorHAnsi"/>
          <w:sz w:val="24"/>
          <w:szCs w:val="24"/>
          <w:lang w:eastAsia="pl-PL"/>
        </w:rPr>
        <w:t>osobiście w</w:t>
      </w:r>
      <w:r w:rsidR="00C60614" w:rsidRPr="00B670BD">
        <w:rPr>
          <w:rFonts w:eastAsia="Times New Roman" w:cstheme="minorHAnsi"/>
          <w:sz w:val="24"/>
          <w:szCs w:val="24"/>
          <w:lang w:eastAsia="pl-PL"/>
        </w:rPr>
        <w:t xml:space="preserve"> informacji </w:t>
      </w:r>
      <w:r w:rsidRPr="00B670BD">
        <w:rPr>
          <w:rFonts w:eastAsia="Times New Roman" w:cstheme="minorHAnsi"/>
          <w:sz w:val="24"/>
          <w:szCs w:val="24"/>
          <w:lang w:eastAsia="pl-PL"/>
        </w:rPr>
        <w:t>urzędu,</w:t>
      </w:r>
    </w:p>
    <w:p w14:paraId="6A4C557C" w14:textId="77777777" w:rsidR="00B562EC" w:rsidRPr="00B670BD" w:rsidRDefault="00B562EC" w:rsidP="00B562EC">
      <w:pPr>
        <w:numPr>
          <w:ilvl w:val="0"/>
          <w:numId w:val="1"/>
        </w:numPr>
        <w:spacing w:before="100" w:beforeAutospacing="1" w:after="100" w:afterAutospacing="1" w:line="240" w:lineRule="auto"/>
        <w:rPr>
          <w:rFonts w:eastAsia="Times New Roman" w:cstheme="minorHAnsi"/>
          <w:sz w:val="24"/>
          <w:szCs w:val="24"/>
          <w:lang w:eastAsia="pl-PL"/>
        </w:rPr>
      </w:pPr>
      <w:r w:rsidRPr="00B670BD">
        <w:rPr>
          <w:rFonts w:eastAsia="Times New Roman" w:cstheme="minorHAnsi"/>
          <w:sz w:val="24"/>
          <w:szCs w:val="24"/>
          <w:lang w:eastAsia="pl-PL"/>
        </w:rPr>
        <w:t>drogą pocztową na a</w:t>
      </w:r>
      <w:r w:rsidR="00D7591E" w:rsidRPr="00B670BD">
        <w:rPr>
          <w:rFonts w:eastAsia="Times New Roman" w:cstheme="minorHAnsi"/>
          <w:sz w:val="24"/>
          <w:szCs w:val="24"/>
          <w:lang w:eastAsia="pl-PL"/>
        </w:rPr>
        <w:t xml:space="preserve">dres: Urząd Gminy Miłosław, ul. Wrzesińska 19, 62-320 Miłosław </w:t>
      </w:r>
    </w:p>
    <w:p w14:paraId="0D7878F3" w14:textId="77777777" w:rsidR="00B562EC" w:rsidRPr="00B670BD" w:rsidRDefault="00B562EC">
      <w:pPr>
        <w:rPr>
          <w:rFonts w:cstheme="minorHAnsi"/>
          <w:sz w:val="24"/>
          <w:szCs w:val="24"/>
        </w:rPr>
      </w:pPr>
    </w:p>
    <w:sectPr w:rsidR="00B562EC" w:rsidRPr="00B670BD" w:rsidSect="00B7200C">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382330"/>
    <w:multiLevelType w:val="multilevel"/>
    <w:tmpl w:val="2F4CDF64"/>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8EB5442"/>
    <w:multiLevelType w:val="multilevel"/>
    <w:tmpl w:val="3580E9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2C6742D"/>
    <w:multiLevelType w:val="multilevel"/>
    <w:tmpl w:val="E79A95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A4E28D5"/>
    <w:multiLevelType w:val="hybridMultilevel"/>
    <w:tmpl w:val="5C0A593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 w15:restartNumberingAfterBreak="0">
    <w:nsid w:val="6A545F82"/>
    <w:multiLevelType w:val="multilevel"/>
    <w:tmpl w:val="888002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473326427">
    <w:abstractNumId w:val="1"/>
  </w:num>
  <w:num w:numId="2" w16cid:durableId="1519615749">
    <w:abstractNumId w:val="3"/>
  </w:num>
  <w:num w:numId="3" w16cid:durableId="1498574867">
    <w:abstractNumId w:val="2"/>
  </w:num>
  <w:num w:numId="4" w16cid:durableId="1735347993">
    <w:abstractNumId w:val="0"/>
  </w:num>
  <w:num w:numId="5" w16cid:durableId="21504537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61475"/>
    <w:rsid w:val="00086283"/>
    <w:rsid w:val="00090D9E"/>
    <w:rsid w:val="0012265E"/>
    <w:rsid w:val="00151890"/>
    <w:rsid w:val="001F25B3"/>
    <w:rsid w:val="002051A0"/>
    <w:rsid w:val="002A279A"/>
    <w:rsid w:val="002D4695"/>
    <w:rsid w:val="002F6991"/>
    <w:rsid w:val="00353709"/>
    <w:rsid w:val="00364E1B"/>
    <w:rsid w:val="00367455"/>
    <w:rsid w:val="00384C18"/>
    <w:rsid w:val="00430DE1"/>
    <w:rsid w:val="0044314D"/>
    <w:rsid w:val="0048519F"/>
    <w:rsid w:val="006360EA"/>
    <w:rsid w:val="00726746"/>
    <w:rsid w:val="00A13902"/>
    <w:rsid w:val="00A77E13"/>
    <w:rsid w:val="00B562EC"/>
    <w:rsid w:val="00B670BD"/>
    <w:rsid w:val="00B7200C"/>
    <w:rsid w:val="00C60614"/>
    <w:rsid w:val="00C967C5"/>
    <w:rsid w:val="00D178D5"/>
    <w:rsid w:val="00D7591E"/>
    <w:rsid w:val="00DB02DF"/>
    <w:rsid w:val="00DB5212"/>
    <w:rsid w:val="00E61475"/>
    <w:rsid w:val="00ED1175"/>
    <w:rsid w:val="00EF6DC8"/>
    <w:rsid w:val="00F57D8D"/>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DEE23B"/>
  <w15:docId w15:val="{D4DF7115-BE59-4CB9-8221-346562F764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B7200C"/>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ormalnyWeb">
    <w:name w:val="Normal (Web)"/>
    <w:basedOn w:val="Normalny"/>
    <w:uiPriority w:val="99"/>
    <w:unhideWhenUsed/>
    <w:rsid w:val="00B562EC"/>
    <w:pPr>
      <w:spacing w:before="100" w:beforeAutospacing="1" w:after="100" w:afterAutospacing="1" w:line="240" w:lineRule="auto"/>
    </w:pPr>
    <w:rPr>
      <w:rFonts w:ascii="Times New Roman" w:eastAsia="Times New Roman" w:hAnsi="Times New Roman" w:cs="Times New Roman"/>
      <w:sz w:val="24"/>
      <w:szCs w:val="24"/>
      <w:lang w:eastAsia="pl-PL"/>
    </w:rPr>
  </w:style>
  <w:style w:type="character" w:styleId="Hipercze">
    <w:name w:val="Hyperlink"/>
    <w:basedOn w:val="Domylnaczcionkaakapitu"/>
    <w:uiPriority w:val="99"/>
    <w:unhideWhenUsed/>
    <w:rsid w:val="00B562EC"/>
    <w:rPr>
      <w:color w:val="0000FF"/>
      <w:u w:val="single"/>
    </w:rPr>
  </w:style>
  <w:style w:type="paragraph" w:customStyle="1" w:styleId="Default">
    <w:name w:val="Default"/>
    <w:rsid w:val="00C60614"/>
    <w:pPr>
      <w:autoSpaceDE w:val="0"/>
      <w:autoSpaceDN w:val="0"/>
      <w:adjustRightInd w:val="0"/>
      <w:spacing w:after="0" w:line="240" w:lineRule="auto"/>
    </w:pPr>
    <w:rPr>
      <w:rFonts w:ascii="Arial" w:hAnsi="Arial" w:cs="Arial"/>
      <w:color w:val="000000"/>
      <w:sz w:val="24"/>
      <w:szCs w:val="24"/>
    </w:rPr>
  </w:style>
  <w:style w:type="character" w:styleId="Pogrubienie">
    <w:name w:val="Strong"/>
    <w:basedOn w:val="Domylnaczcionkaakapitu"/>
    <w:uiPriority w:val="22"/>
    <w:qFormat/>
    <w:rsid w:val="00C967C5"/>
    <w:rPr>
      <w:b/>
      <w:bCs/>
    </w:rPr>
  </w:style>
  <w:style w:type="character" w:styleId="UyteHipercze">
    <w:name w:val="FollowedHyperlink"/>
    <w:basedOn w:val="Domylnaczcionkaakapitu"/>
    <w:uiPriority w:val="99"/>
    <w:semiHidden/>
    <w:unhideWhenUsed/>
    <w:rsid w:val="00726746"/>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4446845">
      <w:bodyDiv w:val="1"/>
      <w:marLeft w:val="0"/>
      <w:marRight w:val="0"/>
      <w:marTop w:val="0"/>
      <w:marBottom w:val="0"/>
      <w:divBdr>
        <w:top w:val="none" w:sz="0" w:space="0" w:color="auto"/>
        <w:left w:val="none" w:sz="0" w:space="0" w:color="auto"/>
        <w:bottom w:val="none" w:sz="0" w:space="0" w:color="auto"/>
        <w:right w:val="none" w:sz="0" w:space="0" w:color="auto"/>
      </w:divBdr>
    </w:div>
    <w:div w:id="641614656">
      <w:bodyDiv w:val="1"/>
      <w:marLeft w:val="0"/>
      <w:marRight w:val="0"/>
      <w:marTop w:val="0"/>
      <w:marBottom w:val="0"/>
      <w:divBdr>
        <w:top w:val="none" w:sz="0" w:space="0" w:color="auto"/>
        <w:left w:val="none" w:sz="0" w:space="0" w:color="auto"/>
        <w:bottom w:val="none" w:sz="0" w:space="0" w:color="auto"/>
        <w:right w:val="none" w:sz="0" w:space="0" w:color="auto"/>
      </w:divBdr>
    </w:div>
    <w:div w:id="2024701602">
      <w:bodyDiv w:val="1"/>
      <w:marLeft w:val="0"/>
      <w:marRight w:val="0"/>
      <w:marTop w:val="0"/>
      <w:marBottom w:val="0"/>
      <w:divBdr>
        <w:top w:val="none" w:sz="0" w:space="0" w:color="auto"/>
        <w:left w:val="none" w:sz="0" w:space="0" w:color="auto"/>
        <w:bottom w:val="none" w:sz="0" w:space="0" w:color="auto"/>
        <w:right w:val="none" w:sz="0" w:space="0" w:color="auto"/>
      </w:divBdr>
    </w:div>
    <w:div w:id="20726500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TotalTime>
  <Pages>3</Pages>
  <Words>739</Words>
  <Characters>4436</Characters>
  <Application>Microsoft Office Word</Application>
  <DocSecurity>0</DocSecurity>
  <Lines>36</Lines>
  <Paragraphs>10</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5165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Informacja</dc:creator>
  <cp:lastModifiedBy>Janina Iglińska UG Miłosław</cp:lastModifiedBy>
  <cp:revision>3</cp:revision>
  <dcterms:created xsi:type="dcterms:W3CDTF">2026-06-02T09:46:00Z</dcterms:created>
  <dcterms:modified xsi:type="dcterms:W3CDTF">2026-06-02T09:50:00Z</dcterms:modified>
</cp:coreProperties>
</file>